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089" w:rsidRPr="00420089" w:rsidRDefault="00420089" w:rsidP="00420089">
      <w:pPr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lang w:eastAsia="en-US"/>
        </w:rPr>
      </w:pPr>
      <w:r w:rsidRPr="00420089">
        <w:rPr>
          <w:rFonts w:eastAsia="Calibri"/>
          <w:b/>
          <w:sz w:val="22"/>
          <w:szCs w:val="22"/>
          <w:lang w:eastAsia="en-US"/>
        </w:rPr>
        <w:t>Химия 10-11 класс</w:t>
      </w:r>
      <w:r w:rsidR="003F4987">
        <w:rPr>
          <w:rFonts w:eastAsia="Calibri"/>
          <w:b/>
          <w:sz w:val="22"/>
          <w:szCs w:val="22"/>
          <w:lang w:eastAsia="en-US"/>
        </w:rPr>
        <w:t xml:space="preserve"> </w:t>
      </w:r>
    </w:p>
    <w:p w:rsidR="00420089" w:rsidRPr="00FF1B9A" w:rsidRDefault="00420089" w:rsidP="00420089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FF1B9A">
        <w:rPr>
          <w:rFonts w:eastAsia="Calibri"/>
          <w:sz w:val="22"/>
          <w:szCs w:val="22"/>
          <w:lang w:eastAsia="en-US"/>
        </w:rPr>
        <w:t>Рабочая программа</w:t>
      </w:r>
      <w:r>
        <w:rPr>
          <w:rFonts w:eastAsia="Calibri"/>
          <w:sz w:val="22"/>
          <w:szCs w:val="22"/>
          <w:lang w:eastAsia="en-US"/>
        </w:rPr>
        <w:t xml:space="preserve"> учебного курса « Химия»  для 10-</w:t>
      </w:r>
      <w:r w:rsidRPr="00FF1B9A">
        <w:rPr>
          <w:rFonts w:eastAsia="Calibri"/>
          <w:sz w:val="22"/>
          <w:szCs w:val="22"/>
          <w:lang w:eastAsia="en-US"/>
        </w:rPr>
        <w:t xml:space="preserve">11 класса  составлена на основе Примерной программы основного общего образования по химии </w:t>
      </w:r>
      <w:r w:rsidRPr="00FF1B9A">
        <w:rPr>
          <w:sz w:val="22"/>
          <w:szCs w:val="22"/>
        </w:rPr>
        <w:t>и авторской программы О.С.Габриеляна,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 (М.: Дрофа, 2010 г.).  Рабочей программе со</w:t>
      </w:r>
      <w:r>
        <w:rPr>
          <w:sz w:val="22"/>
          <w:szCs w:val="22"/>
        </w:rPr>
        <w:t>ответствует учебники: «Химия 10-</w:t>
      </w:r>
      <w:r w:rsidRPr="00FF1B9A">
        <w:rPr>
          <w:sz w:val="22"/>
          <w:szCs w:val="22"/>
        </w:rPr>
        <w:t>11 класс» О.С.Габриелян - рекомендовано Министерством образования и науки РФ / 3-е издание, переработанное – М.: Дрофа, 2007 г.</w:t>
      </w:r>
    </w:p>
    <w:p w:rsidR="00420089" w:rsidRPr="00FF1B9A" w:rsidRDefault="00420089" w:rsidP="00420089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FF1B9A">
        <w:rPr>
          <w:rFonts w:eastAsia="Calibri"/>
          <w:sz w:val="22"/>
          <w:szCs w:val="22"/>
          <w:lang w:eastAsia="en-US"/>
        </w:rPr>
        <w:t>Рабочая программа курса «Химия»   (базовый уровень) рассчитан</w:t>
      </w:r>
      <w:r>
        <w:rPr>
          <w:rFonts w:eastAsia="Calibri"/>
          <w:sz w:val="22"/>
          <w:szCs w:val="22"/>
          <w:lang w:eastAsia="en-US"/>
        </w:rPr>
        <w:t xml:space="preserve">а на </w:t>
      </w:r>
      <w:r w:rsidRPr="00FF1B9A">
        <w:rPr>
          <w:rFonts w:eastAsia="Calibri"/>
          <w:sz w:val="22"/>
          <w:szCs w:val="22"/>
          <w:lang w:eastAsia="en-US"/>
        </w:rPr>
        <w:t xml:space="preserve"> 1 час в неделю 10-</w:t>
      </w:r>
      <w:r>
        <w:rPr>
          <w:rFonts w:eastAsia="Calibri"/>
          <w:sz w:val="22"/>
          <w:szCs w:val="22"/>
          <w:lang w:eastAsia="en-US"/>
        </w:rPr>
        <w:t>11 класс,</w:t>
      </w:r>
      <w:r w:rsidRPr="00FF1B9A">
        <w:rPr>
          <w:rFonts w:eastAsia="Calibri"/>
          <w:sz w:val="22"/>
          <w:szCs w:val="22"/>
          <w:lang w:eastAsia="en-US"/>
        </w:rPr>
        <w:t xml:space="preserve"> соответствует стандарту среднего (полного) общего образования по химии. Преподавание ведется по УМК автора О.С. Габриеляна.</w:t>
      </w:r>
    </w:p>
    <w:p w:rsidR="00420089" w:rsidRPr="00FF1B9A" w:rsidRDefault="00420089" w:rsidP="00420089">
      <w:pPr>
        <w:ind w:firstLine="708"/>
        <w:jc w:val="both"/>
        <w:rPr>
          <w:b/>
          <w:sz w:val="22"/>
          <w:szCs w:val="22"/>
        </w:rPr>
      </w:pPr>
      <w:r w:rsidRPr="00FF1B9A">
        <w:rPr>
          <w:b/>
          <w:sz w:val="22"/>
          <w:szCs w:val="22"/>
        </w:rPr>
        <w:t>Изучение химии на базовом уровне среднего (полного) общего образования направлено на достижение следующих целей:</w:t>
      </w:r>
    </w:p>
    <w:p w:rsidR="00420089" w:rsidRPr="00FF1B9A" w:rsidRDefault="00420089" w:rsidP="00420089">
      <w:pPr>
        <w:jc w:val="both"/>
        <w:rPr>
          <w:b/>
          <w:sz w:val="22"/>
          <w:szCs w:val="22"/>
        </w:rPr>
      </w:pPr>
      <w:r w:rsidRPr="00FF1B9A">
        <w:rPr>
          <w:b/>
          <w:sz w:val="22"/>
          <w:szCs w:val="22"/>
        </w:rPr>
        <w:t xml:space="preserve">- освоение знаний </w:t>
      </w:r>
      <w:r w:rsidRPr="00FF1B9A">
        <w:rPr>
          <w:sz w:val="22"/>
          <w:szCs w:val="22"/>
        </w:rPr>
        <w:t xml:space="preserve">о химической составляющей </w:t>
      </w:r>
      <w:proofErr w:type="spellStart"/>
      <w:proofErr w:type="gramStart"/>
      <w:r w:rsidRPr="00FF1B9A">
        <w:rPr>
          <w:sz w:val="22"/>
          <w:szCs w:val="22"/>
        </w:rPr>
        <w:t>естественно-научной</w:t>
      </w:r>
      <w:proofErr w:type="spellEnd"/>
      <w:proofErr w:type="gramEnd"/>
      <w:r w:rsidRPr="00FF1B9A">
        <w:rPr>
          <w:sz w:val="22"/>
          <w:szCs w:val="22"/>
        </w:rPr>
        <w:t xml:space="preserve"> картины мира, важнейших химических понятиях, законах и теориях;</w:t>
      </w:r>
    </w:p>
    <w:p w:rsidR="00420089" w:rsidRPr="00FF1B9A" w:rsidRDefault="00420089" w:rsidP="00420089">
      <w:pPr>
        <w:jc w:val="both"/>
        <w:rPr>
          <w:b/>
          <w:sz w:val="22"/>
          <w:szCs w:val="22"/>
        </w:rPr>
      </w:pPr>
      <w:r w:rsidRPr="00FF1B9A">
        <w:rPr>
          <w:b/>
          <w:sz w:val="22"/>
          <w:szCs w:val="22"/>
        </w:rPr>
        <w:t xml:space="preserve">- овладение умениями </w:t>
      </w:r>
      <w:r w:rsidRPr="00FF1B9A">
        <w:rPr>
          <w:sz w:val="22"/>
          <w:szCs w:val="22"/>
        </w:rPr>
        <w:t>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420089" w:rsidRPr="00FF1B9A" w:rsidRDefault="00420089" w:rsidP="00420089">
      <w:pPr>
        <w:jc w:val="both"/>
        <w:rPr>
          <w:b/>
          <w:sz w:val="22"/>
          <w:szCs w:val="22"/>
        </w:rPr>
      </w:pPr>
      <w:r w:rsidRPr="00FF1B9A">
        <w:rPr>
          <w:b/>
          <w:sz w:val="22"/>
          <w:szCs w:val="22"/>
        </w:rPr>
        <w:t xml:space="preserve">- развитие </w:t>
      </w:r>
      <w:r w:rsidRPr="00FF1B9A">
        <w:rPr>
          <w:sz w:val="22"/>
          <w:szCs w:val="22"/>
        </w:rPr>
        <w:t>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420089" w:rsidRPr="00FF1B9A" w:rsidRDefault="00420089" w:rsidP="00420089">
      <w:pPr>
        <w:jc w:val="both"/>
        <w:rPr>
          <w:b/>
          <w:sz w:val="22"/>
          <w:szCs w:val="22"/>
        </w:rPr>
      </w:pPr>
      <w:r w:rsidRPr="00FF1B9A">
        <w:rPr>
          <w:b/>
          <w:sz w:val="22"/>
          <w:szCs w:val="22"/>
        </w:rPr>
        <w:t xml:space="preserve">- воспитание </w:t>
      </w:r>
      <w:r w:rsidRPr="00FF1B9A">
        <w:rPr>
          <w:sz w:val="22"/>
          <w:szCs w:val="22"/>
        </w:rPr>
        <w:t>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420089" w:rsidRPr="00FF1B9A" w:rsidRDefault="00420089" w:rsidP="00420089">
      <w:pPr>
        <w:jc w:val="both"/>
        <w:rPr>
          <w:sz w:val="22"/>
          <w:szCs w:val="22"/>
        </w:rPr>
      </w:pPr>
      <w:r w:rsidRPr="00FF1B9A">
        <w:rPr>
          <w:b/>
          <w:sz w:val="22"/>
          <w:szCs w:val="22"/>
        </w:rPr>
        <w:t xml:space="preserve">-  применение полученных знаний и умений </w:t>
      </w:r>
      <w:r w:rsidRPr="00FF1B9A">
        <w:rPr>
          <w:sz w:val="22"/>
          <w:szCs w:val="22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420089" w:rsidRPr="00FF1B9A" w:rsidRDefault="00420089" w:rsidP="00420089">
      <w:pPr>
        <w:pStyle w:val="a3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FF1B9A">
        <w:rPr>
          <w:b/>
          <w:bCs/>
          <w:sz w:val="22"/>
          <w:szCs w:val="22"/>
          <w:bdr w:val="none" w:sz="0" w:space="0" w:color="auto" w:frame="1"/>
        </w:rPr>
        <w:t>Задачи</w:t>
      </w:r>
    </w:p>
    <w:p w:rsidR="00420089" w:rsidRPr="00FF1B9A" w:rsidRDefault="00420089" w:rsidP="00420089">
      <w:pPr>
        <w:numPr>
          <w:ilvl w:val="0"/>
          <w:numId w:val="1"/>
        </w:numPr>
        <w:ind w:left="840"/>
        <w:jc w:val="both"/>
        <w:textAlignment w:val="baseline"/>
        <w:rPr>
          <w:sz w:val="22"/>
          <w:szCs w:val="22"/>
        </w:rPr>
      </w:pPr>
      <w:r w:rsidRPr="00FF1B9A">
        <w:rPr>
          <w:sz w:val="22"/>
          <w:szCs w:val="22"/>
        </w:rPr>
        <w:t>формирование у школьников естественнонаучного мировоззрения, основанного на понимании взаимосвязи элементов живой и неживой природы, осознании человека как части природы, продукта эволюции живой природы;</w:t>
      </w:r>
    </w:p>
    <w:p w:rsidR="00420089" w:rsidRPr="00FF1B9A" w:rsidRDefault="00420089" w:rsidP="00420089">
      <w:pPr>
        <w:numPr>
          <w:ilvl w:val="0"/>
          <w:numId w:val="1"/>
        </w:numPr>
        <w:ind w:left="840"/>
        <w:jc w:val="both"/>
        <w:textAlignment w:val="baseline"/>
        <w:rPr>
          <w:sz w:val="22"/>
          <w:szCs w:val="22"/>
        </w:rPr>
      </w:pPr>
      <w:r w:rsidRPr="00FF1B9A">
        <w:rPr>
          <w:sz w:val="22"/>
          <w:szCs w:val="22"/>
        </w:rPr>
        <w:t>формирование у школьников экологического мышления на основе умелого владения способами самоорганизации жизнедеятельности;</w:t>
      </w:r>
    </w:p>
    <w:p w:rsidR="00420089" w:rsidRPr="00FF1B9A" w:rsidRDefault="00420089" w:rsidP="00420089">
      <w:pPr>
        <w:numPr>
          <w:ilvl w:val="0"/>
          <w:numId w:val="1"/>
        </w:numPr>
        <w:ind w:left="840"/>
        <w:jc w:val="both"/>
        <w:textAlignment w:val="baseline"/>
        <w:rPr>
          <w:sz w:val="22"/>
          <w:szCs w:val="22"/>
        </w:rPr>
      </w:pPr>
      <w:r w:rsidRPr="00FF1B9A">
        <w:rPr>
          <w:sz w:val="22"/>
          <w:szCs w:val="22"/>
        </w:rPr>
        <w:t>приобретение школьниками опыта разнообразной практической деятельности, опыта познания и самопознания в процессе изучения окружающего мира;</w:t>
      </w:r>
    </w:p>
    <w:p w:rsidR="00420089" w:rsidRPr="00FF1B9A" w:rsidRDefault="00420089" w:rsidP="00420089">
      <w:pPr>
        <w:numPr>
          <w:ilvl w:val="0"/>
          <w:numId w:val="1"/>
        </w:numPr>
        <w:ind w:left="840"/>
        <w:jc w:val="both"/>
        <w:textAlignment w:val="baseline"/>
        <w:rPr>
          <w:sz w:val="22"/>
          <w:szCs w:val="22"/>
        </w:rPr>
      </w:pPr>
      <w:r w:rsidRPr="00FF1B9A">
        <w:rPr>
          <w:sz w:val="22"/>
          <w:szCs w:val="22"/>
        </w:rPr>
        <w:t>воспитание гражданской ответственности и правового самосознания, самостоятельности и инициативности учащихся через включение их в позитивную созидательную экологическую деятельность;</w:t>
      </w:r>
    </w:p>
    <w:p w:rsidR="00420089" w:rsidRPr="00FF1B9A" w:rsidRDefault="00420089" w:rsidP="00420089">
      <w:pPr>
        <w:numPr>
          <w:ilvl w:val="0"/>
          <w:numId w:val="1"/>
        </w:numPr>
        <w:ind w:left="840"/>
        <w:jc w:val="both"/>
        <w:textAlignment w:val="baseline"/>
        <w:rPr>
          <w:sz w:val="22"/>
          <w:szCs w:val="22"/>
        </w:rPr>
      </w:pPr>
      <w:r w:rsidRPr="00FF1B9A">
        <w:rPr>
          <w:sz w:val="22"/>
          <w:szCs w:val="22"/>
        </w:rPr>
        <w:t>создание условий для возможности осознанного выбора индивидуальной образовательной траектории, способствующей последующему профессиональному самоопределению, в соответствии с индивидуальными интересами ребенка и потребностями региона.</w:t>
      </w:r>
    </w:p>
    <w:p w:rsidR="00420089" w:rsidRPr="00FF1B9A" w:rsidRDefault="00420089" w:rsidP="00420089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FF1B9A">
        <w:rPr>
          <w:sz w:val="22"/>
          <w:szCs w:val="22"/>
        </w:rPr>
        <w:t>Ос</w:t>
      </w:r>
      <w:r>
        <w:rPr>
          <w:sz w:val="22"/>
          <w:szCs w:val="22"/>
        </w:rPr>
        <w:t>новное содержание курса химии 10-</w:t>
      </w:r>
      <w:r w:rsidRPr="00FF1B9A">
        <w:rPr>
          <w:sz w:val="22"/>
          <w:szCs w:val="22"/>
        </w:rPr>
        <w:t xml:space="preserve"> 11 класса составляют</w:t>
      </w:r>
      <w:r w:rsidRPr="00FF1B9A">
        <w:rPr>
          <w:rStyle w:val="apple-converted-space"/>
          <w:sz w:val="22"/>
          <w:szCs w:val="22"/>
        </w:rPr>
        <w:t> </w:t>
      </w:r>
      <w:r w:rsidRPr="00FF1B9A">
        <w:rPr>
          <w:sz w:val="22"/>
          <w:szCs w:val="22"/>
        </w:rPr>
        <w:t> современные представления о строении веществ и химическом процессе; обобщение о классах органических и неорганических</w:t>
      </w:r>
      <w:r w:rsidRPr="00FF1B9A">
        <w:rPr>
          <w:rStyle w:val="apple-converted-space"/>
          <w:sz w:val="22"/>
          <w:szCs w:val="22"/>
        </w:rPr>
        <w:t> </w:t>
      </w:r>
      <w:r w:rsidRPr="00FF1B9A">
        <w:rPr>
          <w:sz w:val="22"/>
          <w:szCs w:val="22"/>
        </w:rPr>
        <w:t> </w:t>
      </w:r>
      <w:r w:rsidRPr="00FF1B9A">
        <w:rPr>
          <w:rStyle w:val="apple-converted-space"/>
          <w:sz w:val="22"/>
          <w:szCs w:val="22"/>
        </w:rPr>
        <w:t> </w:t>
      </w:r>
      <w:r w:rsidRPr="00FF1B9A">
        <w:rPr>
          <w:sz w:val="22"/>
          <w:szCs w:val="22"/>
        </w:rPr>
        <w:t>соединений и их свойствах.</w:t>
      </w:r>
    </w:p>
    <w:p w:rsidR="00420089" w:rsidRPr="00FF1B9A" w:rsidRDefault="00420089" w:rsidP="00420089">
      <w:pPr>
        <w:pStyle w:val="a3"/>
        <w:shd w:val="clear" w:color="auto" w:fill="FFFFFF"/>
        <w:spacing w:before="0" w:beforeAutospacing="0" w:after="0" w:afterAutospacing="0"/>
        <w:ind w:left="75" w:right="75" w:firstLine="709"/>
        <w:jc w:val="both"/>
        <w:rPr>
          <w:sz w:val="22"/>
          <w:szCs w:val="22"/>
        </w:rPr>
      </w:pPr>
      <w:r w:rsidRPr="00FF1B9A">
        <w:rPr>
          <w:sz w:val="22"/>
          <w:szCs w:val="22"/>
        </w:rPr>
        <w:t>Программа разработана на основе концентрического подхода к структурированию учебного материала. В основу программы положен принцип развивающего обучения</w:t>
      </w:r>
      <w:proofErr w:type="gramStart"/>
      <w:r w:rsidRPr="00FF1B9A">
        <w:rPr>
          <w:sz w:val="22"/>
          <w:szCs w:val="22"/>
        </w:rPr>
        <w:t>.</w:t>
      </w:r>
      <w:proofErr w:type="gramEnd"/>
      <w:r w:rsidRPr="00FF1B9A">
        <w:rPr>
          <w:sz w:val="22"/>
          <w:szCs w:val="22"/>
        </w:rPr>
        <w:t xml:space="preserve"> </w:t>
      </w:r>
      <w:proofErr w:type="gramStart"/>
      <w:r w:rsidRPr="00FF1B9A">
        <w:rPr>
          <w:sz w:val="22"/>
          <w:szCs w:val="22"/>
        </w:rPr>
        <w:t>х</w:t>
      </w:r>
      <w:proofErr w:type="gramEnd"/>
      <w:r w:rsidRPr="00FF1B9A">
        <w:rPr>
          <w:sz w:val="22"/>
          <w:szCs w:val="22"/>
        </w:rPr>
        <w:t>имии с последующим переходом к их использованию на конкретном фактическом материале, где теоретические знания играют объясняющую и прогнозирующую роль.</w:t>
      </w:r>
    </w:p>
    <w:p w:rsidR="00420089" w:rsidRPr="00FF1B9A" w:rsidRDefault="00420089" w:rsidP="0042008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sz w:val="22"/>
          <w:szCs w:val="22"/>
        </w:rPr>
      </w:pPr>
      <w:r w:rsidRPr="00FF1B9A">
        <w:rPr>
          <w:sz w:val="22"/>
          <w:szCs w:val="22"/>
        </w:rPr>
        <w:t xml:space="preserve">Реализация принципа развивающего обучения достигается изучением основ теоретического содержания  </w:t>
      </w:r>
    </w:p>
    <w:p w:rsidR="00420089" w:rsidRPr="00FF1B9A" w:rsidRDefault="00420089" w:rsidP="0042008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</w:p>
    <w:p w:rsidR="00A34F72" w:rsidRDefault="00A34F72"/>
    <w:sectPr w:rsidR="00A34F72" w:rsidSect="00A34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6570D"/>
    <w:multiLevelType w:val="multilevel"/>
    <w:tmpl w:val="B6F44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089"/>
    <w:rsid w:val="003F4987"/>
    <w:rsid w:val="00420089"/>
    <w:rsid w:val="00A34F72"/>
    <w:rsid w:val="00BF3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2008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200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499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КУЗЯ</dc:creator>
  <cp:keywords/>
  <dc:description/>
  <cp:lastModifiedBy>user</cp:lastModifiedBy>
  <cp:revision>3</cp:revision>
  <dcterms:created xsi:type="dcterms:W3CDTF">2014-10-16T08:17:00Z</dcterms:created>
  <dcterms:modified xsi:type="dcterms:W3CDTF">2014-10-16T09:49:00Z</dcterms:modified>
</cp:coreProperties>
</file>