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44D" w:rsidRPr="0042544D" w:rsidRDefault="0042544D" w:rsidP="0042544D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Консультация для родителей</w:t>
      </w:r>
    </w:p>
    <w:p w:rsidR="0042544D" w:rsidRPr="0042544D" w:rsidRDefault="0042544D" w:rsidP="0042544D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t xml:space="preserve">   </w:t>
      </w:r>
      <w:r w:rsidR="00491C2C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 </w:t>
      </w:r>
      <w:r w:rsidR="00DC3DBA" w:rsidRPr="0042544D">
        <w:rPr>
          <w:rFonts w:ascii="Times New Roman" w:hAnsi="Times New Roman" w:cs="Times New Roman"/>
          <w:b/>
          <w:color w:val="FF0000"/>
          <w:sz w:val="36"/>
          <w:szCs w:val="36"/>
        </w:rPr>
        <w:t>«Роль</w:t>
      </w:r>
      <w:r w:rsidRPr="0042544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</w:t>
      </w:r>
      <w:r w:rsidR="00DC3DBA" w:rsidRPr="0042544D">
        <w:rPr>
          <w:rFonts w:ascii="Times New Roman" w:hAnsi="Times New Roman" w:cs="Times New Roman"/>
          <w:b/>
          <w:color w:val="FF0000"/>
          <w:sz w:val="36"/>
          <w:szCs w:val="36"/>
        </w:rPr>
        <w:t>д</w:t>
      </w:r>
      <w:r w:rsidR="005E2102" w:rsidRPr="0042544D">
        <w:rPr>
          <w:rFonts w:ascii="Times New Roman" w:hAnsi="Times New Roman" w:cs="Times New Roman"/>
          <w:b/>
          <w:color w:val="FF0000"/>
          <w:sz w:val="36"/>
          <w:szCs w:val="36"/>
        </w:rPr>
        <w:t>етской книги</w:t>
      </w:r>
      <w:r w:rsidRPr="0042544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5E2102" w:rsidRPr="0042544D">
        <w:rPr>
          <w:rFonts w:ascii="Times New Roman" w:hAnsi="Times New Roman" w:cs="Times New Roman"/>
          <w:b/>
          <w:color w:val="FF0000"/>
          <w:sz w:val="36"/>
          <w:szCs w:val="36"/>
        </w:rPr>
        <w:t>в речевом развитии</w:t>
      </w:r>
      <w:r w:rsidRPr="0042544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DC3DBA" w:rsidRPr="0042544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ребенка»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 w:rsidR="00491C2C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   </w:t>
      </w:r>
    </w:p>
    <w:p w:rsidR="0042544D" w:rsidRPr="00E376E2" w:rsidRDefault="0042544D" w:rsidP="00425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376E2">
        <w:rPr>
          <w:rFonts w:ascii="Times New Roman" w:hAnsi="Times New Roman" w:cs="Times New Roman"/>
          <w:sz w:val="24"/>
          <w:szCs w:val="24"/>
        </w:rPr>
        <w:t>Подготовила воспитатель: Клюева Н.В.</w:t>
      </w:r>
    </w:p>
    <w:p w:rsidR="00491C2C" w:rsidRPr="0042544D" w:rsidRDefault="0042544D" w:rsidP="0042544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76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но</w:t>
      </w:r>
      <w:r w:rsidRPr="00E376E2">
        <w:rPr>
          <w:rFonts w:ascii="Times New Roman" w:hAnsi="Times New Roman" w:cs="Times New Roman"/>
          <w:sz w:val="24"/>
          <w:szCs w:val="24"/>
        </w:rPr>
        <w:t xml:space="preserve">ябрь 2021г. </w:t>
      </w:r>
    </w:p>
    <w:p w:rsidR="00DC3DBA" w:rsidRPr="005E2102" w:rsidRDefault="00DC3DBA" w:rsidP="00DC3DBA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E210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УЧИМСЯ РАССКАЗЫВАТЬ. </w:t>
      </w:r>
    </w:p>
    <w:p w:rsidR="00DC3DBA" w:rsidRPr="005E2102" w:rsidRDefault="00DC3DBA" w:rsidP="00DC3DBA">
      <w:pPr>
        <w:rPr>
          <w:rFonts w:ascii="Times New Roman" w:hAnsi="Times New Roman" w:cs="Times New Roman"/>
          <w:sz w:val="28"/>
          <w:szCs w:val="28"/>
        </w:rPr>
      </w:pPr>
      <w:r w:rsidRPr="005E2102">
        <w:rPr>
          <w:rFonts w:ascii="Times New Roman" w:hAnsi="Times New Roman" w:cs="Times New Roman"/>
          <w:sz w:val="28"/>
          <w:szCs w:val="28"/>
        </w:rPr>
        <w:t>Массовое явление, связанное с низким уровнем речевого развития детей,</w:t>
      </w:r>
      <w:r w:rsid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обусловлено серьезными причинами. Компьютер широко вошел в нашу повседневную жизнь. Дети мало общаются, их речевой опыт ограничен, языковые средства несовершенны. Потребность речевого общения удовлетворяется недостаточно. Разговорная речь бедна, малословна. Резко снизился интерес детей к чтению. Социальные проблемы общества не позволяют родителям уделять достаточно внимания всестороннему развитию своих детей.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Ребенок-дошкольник является своеобразным «читателем». Слово «читатель» по отношению к дошкольному возрасту условно. В действительности это слушатель, чья встреча с книгой полностью определяется взрослым человеком, начиная от выбора текста для чтения и кончая продолжительностью общения с книгой. От взрослого в большей </w:t>
      </w:r>
      <w:r w:rsid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степени зависит и то, станет ли ребенок настоящим, увлеченным читателем или встреча с книгой в дошкольном возрасте мелькнет случайным, ничего не значащим эпизодом в его жизни.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>Но, чем же так страшно детское «нечтение»?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 Во-первых, обедняется словарный запас и как следствие, понижается уровень интеллектуальных возможностей.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Во-вторых, нарушается процесс социализации, вхождения в общество, знакомство с его моральными и духовными ценностями, что порождает конфликт. В-третьих, не читающие дети, вырастая, не приучают к книге своих детей, что постепенно ведет к духовному отчуждению представителей различных поколений в семье.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Формально – люди грамотны, они пишут, и читают, но уметь читать – не значит складывать из букв слова, это значит понимать прочитанное, вникать в смысл текста. Одна из самых важных задач обучения дошкольников родному языку – развитие </w:t>
      </w:r>
      <w:r w:rsid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связной речи. Каждый ребенок должен уметь содержательно, грамматически правильно, </w:t>
      </w:r>
      <w:r w:rsid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связно и последовательно излагать свои мысли. Это поможет ему преодолевать </w:t>
      </w:r>
      <w:r w:rsid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молчаливость и застенчивость, быть общительным, уверенным в своих силах. В то же время речь ребенка должна быть живой, непосредственной, выразительной. После пяти лет, когда у ребенка появляется достаточно большой запас знаний об </w:t>
      </w:r>
      <w:r w:rsid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окружающем мире, он с удовольствием начинает придумывать, сочинять, проявляя творчество. Помочь ребенку в придумывании рассказов и историй можно разными способами: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lastRenderedPageBreak/>
        <w:t xml:space="preserve"> в название хорошо знакомой сказки добавить слово, обозначающее какой-либо предмет. Например, «Волк, семеро козлят и компьютер», «Мальчик-с-пальчик </w:t>
      </w:r>
    </w:p>
    <w:p w:rsidR="00DC3DBA" w:rsidRPr="005E2102" w:rsidRDefault="00DC3DBA" w:rsidP="00DC3DBA">
      <w:pPr>
        <w:rPr>
          <w:rFonts w:ascii="Times New Roman" w:hAnsi="Times New Roman" w:cs="Times New Roman"/>
          <w:sz w:val="28"/>
          <w:szCs w:val="28"/>
        </w:rPr>
      </w:pPr>
      <w:r w:rsidRPr="005E2102">
        <w:rPr>
          <w:rFonts w:ascii="Times New Roman" w:hAnsi="Times New Roman" w:cs="Times New Roman"/>
          <w:sz w:val="28"/>
          <w:szCs w:val="28"/>
        </w:rPr>
        <w:t xml:space="preserve">и паровоз» и т.п.;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сюжет знакомой сказки переместить в другое время и пространство. Например, «Жили-были старик со старухой в наши дни», «Красная Шапочка на необитаемом острове» и т.п.;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предложить ребенку изменить концовку сказки, используя прием введения в сюжетное повествование какого-либо предмета, явления. Например, медвежата из сказки «Два жадных медвежонка» вместо сыра съедают таблетку от </w:t>
      </w:r>
      <w:r w:rsid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жадности;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предложить заглянуть в прошлое или будущее сказочных героев: что было раньше с тем или иным героем, что может произойти потом;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написать письмо своему любимому герою или автору сказки;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сочинить разговор сказочных персонажей по телефону (на любую тему);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придумать сказку по опорным словам. Например, ласточка, девочка, кот;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рассказать историю от лица любого героя или предмета;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описать одно и то же событие с разных точек зрения. Например, от лица веселого человека и грустного человека и т.д.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Очень хорошо сделать альбом детских рассказов, дать ему интересное название, предложить ребенку нарисовать к каждому рассказу иллюстрации. Это будет толчком для развития детского творчества. </w:t>
      </w:r>
    </w:p>
    <w:p w:rsidR="00DC3DBA" w:rsidRPr="005E2102" w:rsidRDefault="00DC3DBA" w:rsidP="00DC3DBA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E210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УЧИМСЯ, ИГРАЯ. </w:t>
      </w:r>
    </w:p>
    <w:p w:rsidR="00DC3DBA" w:rsidRPr="005E2102" w:rsidRDefault="00DC3DBA" w:rsidP="00DC3DBA">
      <w:pPr>
        <w:rPr>
          <w:rFonts w:ascii="Times New Roman" w:hAnsi="Times New Roman" w:cs="Times New Roman"/>
          <w:sz w:val="28"/>
          <w:szCs w:val="28"/>
        </w:rPr>
      </w:pPr>
      <w:r w:rsidRPr="005E2102">
        <w:rPr>
          <w:rFonts w:ascii="Times New Roman" w:hAnsi="Times New Roman" w:cs="Times New Roman"/>
          <w:sz w:val="28"/>
          <w:szCs w:val="28"/>
        </w:rPr>
        <w:t>Мир детства невозможно представить без сказки. Часто в сказках встречаются</w:t>
      </w:r>
      <w:r w:rsid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пословицы и поговорки, смысл которых не всегда понятен для дошкольников. Выдающиеся педагоги К.Д. Ушинский, Е.И. Тихеева, А.П.Усова, А.М.Леушина и др. неоднократно говорили о возможностях, которые заложены в фольклоре как средстве </w:t>
      </w:r>
      <w:r w:rsid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речевого развития дошкольников.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Пословицы и поговорки – сокровища русской народной речи и народной мудрости: они полны ярких образов, нередко построенных на оригинальных созвучиях и рифмах. Это явление не только языка, но и искусства, соприкосновение с которым очень важно для </w:t>
      </w:r>
      <w:r w:rsid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детей. В них сконцентрирован, обобщен опыт поколений, заложено культурное наследие </w:t>
      </w:r>
      <w:r w:rsid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народа. Пословица – краткое изречение с назидательным смыслом; поговорка – выражение, преимущественно образное, не составляющее, в отличие от пословицы, законченного высказывания и не являющееся афоризмом. Необходимо помнить: пословицы строятся на антитезе, чаще всего они имеют прямой и переносный смысл. Синтаксически они делятся на две части, причем во второй части содержится вывод, мораль, иногда поучительный смысл, например «Не узнавай друга в три дня – узнавай в три года».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lastRenderedPageBreak/>
        <w:t xml:space="preserve">Поговорка не имеет нравоучительного, поучающего смысла, тем не менее, ей свойственна </w:t>
      </w:r>
      <w:r w:rsid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метафоричность: «Убил двух зайцев. Семь пятниц на неделе. Заблудился в трех соснах».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Ребенок должен не только понимать эти емкие, меткие выражения, но и уметь пользоваться </w:t>
      </w:r>
      <w:r w:rsid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ими в жизни. С этой целью предлагаем вам поиграть с ребенком в эти игры.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244FF9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«Я начну, а ты продолжи» </w:t>
      </w:r>
      <w:r w:rsidR="005E2102" w:rsidRPr="00244F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учить понимать образные слова в пословицах и поговорках;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развивать интерес к значению слова; </w:t>
      </w:r>
      <w:r w:rsidR="005E21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Учить активно использовать их в речи. </w:t>
      </w:r>
    </w:p>
    <w:p w:rsidR="00DC3DBA" w:rsidRPr="005E2102" w:rsidRDefault="00DC3DBA" w:rsidP="00DC3DBA">
      <w:pPr>
        <w:rPr>
          <w:rFonts w:ascii="Times New Roman" w:hAnsi="Times New Roman" w:cs="Times New Roman"/>
          <w:sz w:val="28"/>
          <w:szCs w:val="28"/>
        </w:rPr>
      </w:pPr>
      <w:r w:rsidRPr="005E2102">
        <w:rPr>
          <w:rFonts w:ascii="Times New Roman" w:hAnsi="Times New Roman" w:cs="Times New Roman"/>
          <w:sz w:val="28"/>
          <w:szCs w:val="28"/>
        </w:rPr>
        <w:t xml:space="preserve"> Тише едешь – (дальше будешь). </w:t>
      </w:r>
      <w:r w:rsidR="00491C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Крепкую дружбу водой - (не разольёшь). </w:t>
      </w:r>
      <w:r w:rsidR="00491C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Один в поле - (не воин). </w:t>
      </w:r>
      <w:r w:rsidR="00491C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Глупые ссорятся, а умные – (договариваются). </w:t>
      </w:r>
      <w:r w:rsidR="00491C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Под лежачий камень – (вода не течет). </w:t>
      </w:r>
      <w:r w:rsidR="00491C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Семь раз отмерь – (один отрежь). </w:t>
      </w:r>
      <w:r w:rsidR="00491C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Что посеешь – (то и пожнешь). </w:t>
      </w:r>
    </w:p>
    <w:p w:rsidR="00DC3DBA" w:rsidRPr="00244FF9" w:rsidRDefault="00DC3DBA" w:rsidP="00DC3DBA">
      <w:pPr>
        <w:rPr>
          <w:rFonts w:ascii="Times New Roman" w:hAnsi="Times New Roman" w:cs="Times New Roman"/>
          <w:b/>
          <w:sz w:val="28"/>
          <w:szCs w:val="28"/>
        </w:rPr>
      </w:pPr>
      <w:r w:rsidRP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244FF9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«Угадай-ка». </w:t>
      </w:r>
      <w:r w:rsidR="00244F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244F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учить понимать образные слова в пословицах, поговорках, фразеологизмах, активно </w:t>
      </w:r>
      <w:r w:rsidR="00244F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использовать их в речи; </w:t>
      </w:r>
      <w:r w:rsidR="00244F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развивать понимание такого языкового явления, как многозначность слова. </w:t>
      </w:r>
    </w:p>
    <w:p w:rsidR="00DC3DBA" w:rsidRPr="005E2102" w:rsidRDefault="00DC3DBA" w:rsidP="00DC3DBA">
      <w:pPr>
        <w:rPr>
          <w:rFonts w:ascii="Times New Roman" w:hAnsi="Times New Roman" w:cs="Times New Roman"/>
          <w:sz w:val="28"/>
          <w:szCs w:val="28"/>
        </w:rPr>
      </w:pPr>
      <w:r w:rsidRPr="005E2102">
        <w:rPr>
          <w:rFonts w:ascii="Times New Roman" w:hAnsi="Times New Roman" w:cs="Times New Roman"/>
          <w:sz w:val="28"/>
          <w:szCs w:val="28"/>
        </w:rPr>
        <w:t xml:space="preserve">Что вешают, приходя в уныние? (Повесить нос.) </w:t>
      </w:r>
      <w:r w:rsidR="00AE12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Не цветы, а вянут? (Уши вянут.) </w:t>
      </w:r>
      <w:r w:rsidR="00AE12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Что можно услышать в полной тишине? (Как муха пролетит.) </w:t>
      </w:r>
      <w:r w:rsidR="00AE12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В чем можно утонуть опечалившись? (В слезах.) </w:t>
      </w:r>
      <w:r w:rsidR="00AE12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Какую часть лица надувают обидевшись? (Надуть губы.) </w:t>
      </w:r>
      <w:r w:rsidR="00AE12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Что можно искать в поле? (Ищи ветра в поле.) </w:t>
      </w:r>
    </w:p>
    <w:p w:rsidR="00DC3DBA" w:rsidRPr="005E2102" w:rsidRDefault="00DC3DBA" w:rsidP="00DC3DBA">
      <w:pPr>
        <w:rPr>
          <w:rFonts w:ascii="Times New Roman" w:hAnsi="Times New Roman" w:cs="Times New Roman"/>
          <w:sz w:val="28"/>
          <w:szCs w:val="28"/>
        </w:rPr>
      </w:pPr>
      <w:r w:rsidRP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244FF9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«Одним словом». </w:t>
      </w:r>
      <w:r w:rsidR="00244F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> учить объяснять смысл пословиц, поговорок, фразеологизмов;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познакомить с тем, что слова имеют значением смысл, в разговоре их необходимо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употреблять в соответствии со значением;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 развивать аналитическое мышление. </w:t>
      </w:r>
    </w:p>
    <w:p w:rsidR="00DC3DBA" w:rsidRPr="005E2102" w:rsidRDefault="00DC3DBA" w:rsidP="00DC3DBA">
      <w:pPr>
        <w:rPr>
          <w:rFonts w:ascii="Times New Roman" w:hAnsi="Times New Roman" w:cs="Times New Roman"/>
          <w:sz w:val="28"/>
          <w:szCs w:val="28"/>
        </w:rPr>
      </w:pPr>
      <w:r w:rsidRPr="005E2102">
        <w:rPr>
          <w:rFonts w:ascii="Times New Roman" w:hAnsi="Times New Roman" w:cs="Times New Roman"/>
          <w:sz w:val="28"/>
          <w:szCs w:val="28"/>
        </w:rPr>
        <w:t xml:space="preserve"> Надуть губы. (Обидеться.) </w:t>
      </w:r>
      <w:r w:rsidR="00AE12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Как снег на голову. (Внезапно.) </w:t>
      </w:r>
      <w:r w:rsidR="00AE12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lastRenderedPageBreak/>
        <w:t xml:space="preserve">Вылетело из головы. (Забыть.) </w:t>
      </w:r>
      <w:r w:rsidR="00AE12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Как по команде. (Дружно.) </w:t>
      </w:r>
      <w:r w:rsidR="00AE12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Со всех ног. (Быстро.) </w:t>
      </w:r>
      <w:r w:rsidR="00AE12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Рукой подать. (Близко.) </w:t>
      </w:r>
    </w:p>
    <w:p w:rsidR="00DC3DBA" w:rsidRPr="00244FF9" w:rsidRDefault="00DC3DBA" w:rsidP="00DC3DBA">
      <w:pPr>
        <w:rPr>
          <w:rFonts w:ascii="Times New Roman" w:hAnsi="Times New Roman" w:cs="Times New Roman"/>
          <w:sz w:val="28"/>
          <w:szCs w:val="28"/>
        </w:rPr>
      </w:pPr>
      <w:r w:rsidRPr="005E2102">
        <w:rPr>
          <w:rFonts w:ascii="Times New Roman" w:hAnsi="Times New Roman" w:cs="Times New Roman"/>
          <w:sz w:val="28"/>
          <w:szCs w:val="28"/>
        </w:rPr>
        <w:t xml:space="preserve"> </w:t>
      </w:r>
      <w:r w:rsidRPr="00244FF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ПОЧИТАЙ, МНЕ МАМА! </w:t>
      </w:r>
    </w:p>
    <w:p w:rsidR="00ED0D5C" w:rsidRDefault="00DC3DBA" w:rsidP="00DC3DBA">
      <w:pPr>
        <w:rPr>
          <w:rFonts w:ascii="Times New Roman" w:hAnsi="Times New Roman" w:cs="Times New Roman"/>
          <w:sz w:val="28"/>
          <w:szCs w:val="28"/>
        </w:rPr>
      </w:pPr>
      <w:r w:rsidRPr="005E2102">
        <w:rPr>
          <w:rFonts w:ascii="Times New Roman" w:hAnsi="Times New Roman" w:cs="Times New Roman"/>
          <w:sz w:val="28"/>
          <w:szCs w:val="28"/>
        </w:rPr>
        <w:t xml:space="preserve">Семья, в которой книга сопровождает ребенка с момента его рождения, семья, в которой читают родители, - это предпосылка грамотности и «чутья» родного языка. При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отсутствии доброй традиции семейного чтения ребенок практически никогда не берет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книгу сам. Он должен ощущать, что жизнь его родителей немыслима без чтения, тогда книги войдут и в его жизнь.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Взрослые должны помнить, что книга привлекает ребенка, прежде всего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оформлением. Ее внешний вид должен быть не только привлекательным, но и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завлекательным: разные формы обложек, красивые, яркие иллюстрации. О том, что это </w:t>
      </w:r>
      <w:r w:rsidR="00244FF9">
        <w:rPr>
          <w:rFonts w:ascii="Times New Roman" w:hAnsi="Times New Roman" w:cs="Times New Roman"/>
          <w:sz w:val="28"/>
          <w:szCs w:val="28"/>
        </w:rPr>
        <w:t>п</w:t>
      </w:r>
      <w:r w:rsidRPr="005E2102">
        <w:rPr>
          <w:rFonts w:ascii="Times New Roman" w:hAnsi="Times New Roman" w:cs="Times New Roman"/>
          <w:sz w:val="28"/>
          <w:szCs w:val="28"/>
        </w:rPr>
        <w:t xml:space="preserve">риоритетно для ребенка, хорошо сказал современный поэт: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Мы читаем книги вместе.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С папой каждый выходной.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У меня картинок двести,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А у папы – ни одной.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У меня слоны, жирафы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Звери все до одного,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И бизоны, и удавы,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А у папы – никого!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У меня - в пустыне дикой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Нарисован львиный след.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Папу жаль. Ну что за книга,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Если в ней картинок нет! </w:t>
      </w:r>
      <w:r w:rsidR="00244F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В домашней библиотеке должны быть разные типы книг. Например, книжка-вырубка. Ее обложка вырезана по контуру того предмета, о котором идет речь в тексте, и ее игровое внешнее оформление тоже способствует привлечению ребенка к знакомству с содержанием. </w:t>
      </w:r>
      <w:r w:rsidR="004254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5E2102">
        <w:rPr>
          <w:rFonts w:ascii="Times New Roman" w:hAnsi="Times New Roman" w:cs="Times New Roman"/>
          <w:sz w:val="28"/>
          <w:szCs w:val="28"/>
        </w:rPr>
        <w:t xml:space="preserve">Другой тип – книжка-панорама. Она не только ярко иллюстрирована, но и снабжена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движущимися фигурками. Действие в ней как бы оживает с помощью этих фигурок.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Манипулируя ими, ребенок не только включается в ритм текста, но и переживает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происходящее вместе с героями.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Так же надо помнить о том, чтобы в библиотеке малыша должны быть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познавательные книги, заставляющие его мыслить, развивающие его интеллект, книги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разного типа отражения действительности: не только сказки, но и реалистическая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литература, не только проза, но и поэзия. Это нужно для того, чтобы ребенок с детства </w:t>
      </w:r>
      <w:r w:rsidR="00244FF9">
        <w:rPr>
          <w:rFonts w:ascii="Times New Roman" w:hAnsi="Times New Roman" w:cs="Times New Roman"/>
          <w:sz w:val="28"/>
          <w:szCs w:val="28"/>
        </w:rPr>
        <w:t xml:space="preserve"> </w:t>
      </w:r>
      <w:r w:rsidRPr="005E2102">
        <w:rPr>
          <w:rFonts w:ascii="Times New Roman" w:hAnsi="Times New Roman" w:cs="Times New Roman"/>
          <w:sz w:val="28"/>
          <w:szCs w:val="28"/>
        </w:rPr>
        <w:t xml:space="preserve">понимал </w:t>
      </w:r>
      <w:r w:rsidRPr="005E2102">
        <w:rPr>
          <w:rFonts w:ascii="Times New Roman" w:hAnsi="Times New Roman" w:cs="Times New Roman"/>
          <w:sz w:val="28"/>
          <w:szCs w:val="28"/>
        </w:rPr>
        <w:lastRenderedPageBreak/>
        <w:t xml:space="preserve">многоликость мира, чтобы развивался весь спектр его чувств. </w:t>
      </w:r>
      <w:r w:rsidRPr="005E2102">
        <w:rPr>
          <w:rFonts w:ascii="Times New Roman" w:hAnsi="Times New Roman" w:cs="Times New Roman"/>
          <w:sz w:val="28"/>
          <w:szCs w:val="28"/>
        </w:rPr>
        <w:cr/>
      </w:r>
    </w:p>
    <w:p w:rsidR="007F4A8B" w:rsidRPr="005E2102" w:rsidRDefault="007F4A8B" w:rsidP="00DC3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2544D" w:rsidRPr="0042544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534025" cy="5162550"/>
            <wp:effectExtent l="19050" t="0" r="9525" b="0"/>
            <wp:docPr id="1" name="Рисунок 1" descr="ia%20issledovatel%20kart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a%20issledovatel%20kartink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A8B" w:rsidRPr="005E2102" w:rsidSect="0042544D">
      <w:pgSz w:w="11906" w:h="16838"/>
      <w:pgMar w:top="1134" w:right="850" w:bottom="993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787" w:rsidRDefault="001E6787" w:rsidP="00491C2C">
      <w:pPr>
        <w:spacing w:after="0" w:line="240" w:lineRule="auto"/>
      </w:pPr>
      <w:r>
        <w:separator/>
      </w:r>
    </w:p>
  </w:endnote>
  <w:endnote w:type="continuationSeparator" w:id="1">
    <w:p w:rsidR="001E6787" w:rsidRDefault="001E6787" w:rsidP="00491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787" w:rsidRDefault="001E6787" w:rsidP="00491C2C">
      <w:pPr>
        <w:spacing w:after="0" w:line="240" w:lineRule="auto"/>
      </w:pPr>
      <w:r>
        <w:separator/>
      </w:r>
    </w:p>
  </w:footnote>
  <w:footnote w:type="continuationSeparator" w:id="1">
    <w:p w:rsidR="001E6787" w:rsidRDefault="001E6787" w:rsidP="00491C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3DBA"/>
    <w:rsid w:val="001E6787"/>
    <w:rsid w:val="00244FF9"/>
    <w:rsid w:val="0042544D"/>
    <w:rsid w:val="00491C2C"/>
    <w:rsid w:val="005E2102"/>
    <w:rsid w:val="007C35A2"/>
    <w:rsid w:val="007F4A8B"/>
    <w:rsid w:val="00AE1220"/>
    <w:rsid w:val="00C61106"/>
    <w:rsid w:val="00D83ADA"/>
    <w:rsid w:val="00DC3DBA"/>
    <w:rsid w:val="00ED0D5C"/>
    <w:rsid w:val="00FF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A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91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1C2C"/>
  </w:style>
  <w:style w:type="paragraph" w:styleId="a7">
    <w:name w:val="footer"/>
    <w:basedOn w:val="a"/>
    <w:link w:val="a8"/>
    <w:uiPriority w:val="99"/>
    <w:semiHidden/>
    <w:unhideWhenUsed/>
    <w:rsid w:val="00491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1C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SE7EN USER</dc:creator>
  <cp:keywords/>
  <dc:description/>
  <cp:lastModifiedBy>пк</cp:lastModifiedBy>
  <cp:revision>7</cp:revision>
  <cp:lastPrinted>2014-07-14T16:30:00Z</cp:lastPrinted>
  <dcterms:created xsi:type="dcterms:W3CDTF">2014-07-08T10:54:00Z</dcterms:created>
  <dcterms:modified xsi:type="dcterms:W3CDTF">2021-09-04T12:38:00Z</dcterms:modified>
</cp:coreProperties>
</file>